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after="100" w:line="520" w:lineRule="exact"/>
        <w:jc w:val="center"/>
        <w:textAlignment w:val="auto"/>
        <w:outlineLvl w:val="0"/>
        <w:rPr>
          <w:rFonts w:hint="eastAsia" w:ascii="华文中宋" w:hAnsi="华文中宋" w:eastAsia="华文中宋" w:cs="华文中宋"/>
          <w:bCs/>
          <w:color w:val="000000"/>
          <w:kern w:val="36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bCs/>
          <w:color w:val="000000"/>
          <w:kern w:val="36"/>
          <w:sz w:val="32"/>
          <w:szCs w:val="32"/>
          <w:lang w:val="en-US" w:eastAsia="zh-CN" w:bidi="ar-SA"/>
        </w:rPr>
        <w:t>陕西开放大学考点设置和管理办法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为进一步加强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开放大学考试考点的规范化设置和管理，加强考风考纪建设，提高考试工作的质量和信度，特制定本管理办法。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Theme="minorEastAsia" w:hAnsiTheme="minorEastAsia" w:eastAsiaTheme="minorEastAsia" w:cstheme="minorEastAsia"/>
          <w:b/>
          <w:bCs/>
          <w:color w:val="333333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一、考点定义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开放大学考试考点（以下简称考点）是指由特定单位管理的、具备组织考试条件的、经过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开放大学批准的实施考试的地点。考点既是一个管理概念，也是一个场所概念，可以是学校所在地，也可以是租用的其他学校或单位的所在地；一个考点的所有考场必须在同一地点。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二、设置原则和要求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考点设置应坚持相对集中、有效管理的原则，方便学生赴考。考点设置应符合以下原则和要求：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（一）考点设置必须保证相对集中，相对集中是有效管理与控制的基础。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1.考点原则上设在县级及以上城市。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2.考点申报单位必须是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开放大学正式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办学单位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(二）考点设置要有利于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开放大学的有效管理，做到有申报、有备案，由专人负责。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1.考点设置在学生相对集中、交通便利的教学单位，方便考生赴考。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2.考点设置要严格履行申报和审批手续,并要建立考点设置和管理档案。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3.考点要设置主考和联系人。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4.考点应保持相对稳定。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三、设置条件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（一）考点所在地交通便利，标志明显。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（二）考点具有良好的周边环境，无噪音、光线等干扰。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（三）考点内的考试区域易于与其他区域隔离，便于设置明显的警戒线。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（四）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考点具有防范考生考试违纪且数量充足的手机屏蔽仪、人脸识别仪等现代化技术设备。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（五）每个考点考场数原则上不低于10个标准考场。标准考场的基本要求为：考场的桌椅应符合成人考试的特点；每个考场容纳考生人数25或30人；考生座位须单人、单桌、单行排列，原则上前后左右间距应在80公分以上；考场采光、通风、保暖等基本条件满足考试要求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（六）设施条件符合有关规定，安全设施齐备。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七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考试要求的其他特殊条件。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四、报批程序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right="0" w:firstLine="560" w:firstLineChars="20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各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办学单位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设置考点，必须经过申报、审批的程序。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（一）考点申报。考点申报单位填写“国家开放大学全国统一考试考点申报表”（一式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份），向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开放大学考试管理部门提出考点设置申请。考点申报单位同时在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开放大学教务管理系统中提交申请。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（二）考点审批。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开放大学考试管理部门根据考点设置原则和条件，对申报的考点进行实地考查，签署审批意见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开放教育考试考点还需报国家开放大学审批备案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）申请撤消。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办学单位提出撤销考点申请，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由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开放大学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审核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批准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开放教育考试考点还需报国家开放大学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备案。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333333"/>
          <w:spacing w:val="0"/>
          <w:sz w:val="28"/>
          <w:szCs w:val="28"/>
          <w:shd w:val="clear" w:fill="FFFFFF"/>
        </w:rPr>
        <w:t>五、考点管理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（一）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开放大学考试管理部门负责对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全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省考点的统一协调管理工作。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1.建立相应的考点管理规章制度；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2.定期对考点进行考察，建立考点年审制；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3.对新增或者撤消考点等进行初审或审批；各考点如有考点地址、联系人、主考人员等变更情况要及时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向陕西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开放大学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考试管理部门报备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4.指导各考点完成考试的实施与管理工作；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default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5.指导并监督各考点做好考生诚信教育、纪律教育和法制教育，加大考试政策及法律法规的宣传力度，强化考生遵纪守法意识；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.对考试工作中发生重大问题的考点进行查处或配合有关方面查处。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（二）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开放大学考试管理部门对考点设置和考试组织工作进行抽查。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（三）对于考试工作中出现以下重大问题的考点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开放大学将通报批评、暂停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考点组织考试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资格，直至取消考点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并将处理结果报国家开放大学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1.擅自变动统一考试时间；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2.未按要求设置考点，或者擅自变更、增设考试场所；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3.发生有组织的作弊、违纪事件；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4.考试管理不善，造成严重后果；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5.其他重大事故。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（四）各考点建立并完善考点管理档案，包括：考点名称、考点地址、考点邮编、考生类别、考场数、考点容纳考生人数、主考姓名、联系电话、监考人员及工作人员名单、试卷订单、考点设置批复等。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（五）每个考点设主考1人，副主考1-2人。主考原则上由各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申报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考点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的办学单位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校长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主要负责人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或主管教学、教学管理的副校长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负责人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担任。主考是考点考试工作的第一负责人，其职责见《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开放大学考试考点主考职责》。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（六）考点布置、考场管理等具体要求见《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陕西开放大学统一考试考点布置及工作人员配置规范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》、《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开放大学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统一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考试监考工作守则》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等相关其他考试规定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（七）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陕西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开放大学定期开展优秀考点的评选工作，对优秀考点进行表彰。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/>
        <w:textAlignment w:val="auto"/>
        <w:rPr>
          <w:rFonts w:hint="eastAsia"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shd w:val="clear" w:fill="FFFFFF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48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  <w:instrText xml:space="preserve"> HYPERLINK "http://www.jsou.cn/_upload/article/files/94/5d/792ec3994d57adcd3d950dfcecf0/72d9aa97-b9d4-45ee-8c44-df20fea9bbe9.docx" </w:instrTex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8"/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  <w:t>附表：</w:t>
      </w:r>
      <w:r>
        <w:rPr>
          <w:rStyle w:val="8"/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u w:val="none"/>
          <w:shd w:val="clear" w:fill="FFFFFF"/>
        </w:rPr>
        <w:t>国家开放大学全国统一考试考点申报表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  <w:fldChar w:fldCharType="end"/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90" w:afterAutospacing="0" w:line="500" w:lineRule="exact"/>
        <w:ind w:left="0" w:right="0" w:firstLine="420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" w:afterAutospacing="0" w:line="33" w:lineRule="atLeast"/>
        <w:ind w:left="0" w:right="0" w:firstLine="420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u w:val="none"/>
          <w:shd w:val="clear" w:fill="FFFFFF"/>
        </w:rPr>
      </w:pPr>
    </w:p>
    <w:p>
      <w:pPr>
        <w:spacing w:line="440" w:lineRule="exact"/>
        <w:ind w:firstLine="640" w:firstLineChars="200"/>
        <w:rPr>
          <w:rFonts w:hint="eastAsia" w:ascii="黑体" w:hAnsi="黑体" w:eastAsia="黑体"/>
          <w:color w:val="000000"/>
          <w:sz w:val="32"/>
          <w:szCs w:val="32"/>
        </w:rPr>
      </w:pPr>
    </w:p>
    <w:p>
      <w:pPr>
        <w:spacing w:line="440" w:lineRule="exact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</w:p>
    <w:p>
      <w:pPr>
        <w:spacing w:line="440" w:lineRule="exact"/>
        <w:jc w:val="center"/>
        <w:rPr>
          <w:rFonts w:hint="default" w:ascii="方正小标宋简体" w:hAnsi="Times New Roman" w:eastAsia="方正小标宋简体"/>
          <w:b w:val="0"/>
          <w:color w:val="000000"/>
          <w:sz w:val="36"/>
          <w:szCs w:val="36"/>
        </w:rPr>
      </w:pPr>
      <w:r>
        <w:rPr>
          <w:rFonts w:hint="default" w:ascii="方正小标宋简体" w:hAnsi="Times New Roman" w:eastAsia="方正小标宋简体"/>
          <w:b w:val="0"/>
          <w:color w:val="000000"/>
          <w:sz w:val="36"/>
          <w:szCs w:val="36"/>
        </w:rPr>
        <w:t>国家开放大学全国统一考试考点申报表</w:t>
      </w:r>
    </w:p>
    <w:p>
      <w:pPr>
        <w:spacing w:line="440" w:lineRule="exact"/>
        <w:rPr>
          <w:rFonts w:hint="default" w:ascii="Times New Roman" w:hAnsi="Times New Roman" w:eastAsia="仿宋_GB2312"/>
          <w:color w:val="000000"/>
          <w:sz w:val="24"/>
        </w:rPr>
      </w:pPr>
      <w:r>
        <w:rPr>
          <w:rFonts w:hint="default" w:ascii="Times New Roman" w:hAnsi="Times New Roman" w:eastAsia="仿宋_GB2312"/>
          <w:b/>
          <w:color w:val="000000"/>
          <w:sz w:val="24"/>
        </w:rPr>
        <w:t>分部/学院名称：</w:t>
      </w:r>
      <w:r>
        <w:rPr>
          <w:rFonts w:hint="default" w:ascii="Times New Roman" w:hAnsi="Times New Roman" w:eastAsia="仿宋_GB2312"/>
          <w:color w:val="000000"/>
          <w:sz w:val="24"/>
        </w:rPr>
        <w:t xml:space="preserve">                  </w:t>
      </w:r>
    </w:p>
    <w:tbl>
      <w:tblPr>
        <w:tblStyle w:val="6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409"/>
        <w:gridCol w:w="2410"/>
        <w:gridCol w:w="1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</w:trPr>
        <w:tc>
          <w:tcPr>
            <w:tcW w:w="22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所属学习中心/教学点名称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所属学习中心/教学点编码</w:t>
            </w:r>
          </w:p>
        </w:tc>
        <w:tc>
          <w:tcPr>
            <w:tcW w:w="1802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22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申报考点名称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学习中心/教学点原有考点数</w:t>
            </w:r>
          </w:p>
        </w:tc>
        <w:tc>
          <w:tcPr>
            <w:tcW w:w="1802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2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申报考点产权属性</w:t>
            </w:r>
          </w:p>
        </w:tc>
        <w:tc>
          <w:tcPr>
            <w:tcW w:w="6621" w:type="dxa"/>
            <w:gridSpan w:val="3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自主产权（  ）    长期租赁（  ）   短期租赁（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2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考点地址</w:t>
            </w:r>
          </w:p>
        </w:tc>
        <w:tc>
          <w:tcPr>
            <w:tcW w:w="6621" w:type="dxa"/>
            <w:gridSpan w:val="3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**省/直辖市**地市/区**县**街道**号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22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学习中心/教学点在籍生人数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spacing w:line="240" w:lineRule="exact"/>
              <w:ind w:firstLine="210" w:firstLineChars="100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 xml:space="preserve">（   ）人 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考点报考人数</w:t>
            </w:r>
          </w:p>
        </w:tc>
        <w:tc>
          <w:tcPr>
            <w:tcW w:w="1802" w:type="dxa"/>
            <w:noWrap w:val="0"/>
            <w:vAlign w:val="center"/>
          </w:tcPr>
          <w:p>
            <w:pPr>
              <w:spacing w:line="240" w:lineRule="exact"/>
              <w:ind w:firstLine="210" w:firstLineChars="100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（   ）人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2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主考姓名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电话</w:t>
            </w:r>
          </w:p>
        </w:tc>
        <w:tc>
          <w:tcPr>
            <w:tcW w:w="1802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2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考点联系人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电话</w:t>
            </w:r>
          </w:p>
        </w:tc>
        <w:tc>
          <w:tcPr>
            <w:tcW w:w="1802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235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试卷保密室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设置独立保密室（  ）</w:t>
            </w:r>
          </w:p>
        </w:tc>
        <w:tc>
          <w:tcPr>
            <w:tcW w:w="4212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双门双锁（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23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2409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保密柜（  ）</w:t>
            </w:r>
          </w:p>
        </w:tc>
        <w:tc>
          <w:tcPr>
            <w:tcW w:w="4212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铁门铁窗（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2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纸笔考场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 xml:space="preserve">考场数（  ）              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安装监控、屏蔽设备考场数（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2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66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可同时容纳最大考生数（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235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机考考场</w:t>
            </w:r>
          </w:p>
        </w:tc>
        <w:tc>
          <w:tcPr>
            <w:tcW w:w="2409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 xml:space="preserve">考场数（  ）              </w:t>
            </w:r>
          </w:p>
        </w:tc>
        <w:tc>
          <w:tcPr>
            <w:tcW w:w="4212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安装监控设备考场数（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23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6621" w:type="dxa"/>
            <w:gridSpan w:val="3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机考位数（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2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申报考点类别</w:t>
            </w:r>
          </w:p>
        </w:tc>
        <w:tc>
          <w:tcPr>
            <w:tcW w:w="6621" w:type="dxa"/>
            <w:gridSpan w:val="3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 xml:space="preserve">新增正式（     ）  新增临时（    ）  变更信息（     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8856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申报理由:</w:t>
            </w:r>
          </w:p>
          <w:p>
            <w:pPr>
              <w:spacing w:line="4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</w:p>
          <w:p>
            <w:pPr>
              <w:spacing w:line="440" w:lineRule="exact"/>
              <w:ind w:firstLine="4305" w:firstLineChars="2050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申报单位（盖章）：</w:t>
            </w:r>
          </w:p>
          <w:p>
            <w:pPr>
              <w:spacing w:line="440" w:lineRule="exact"/>
              <w:ind w:firstLine="4305" w:firstLineChars="2050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8856" w:type="dxa"/>
            <w:gridSpan w:val="4"/>
            <w:noWrap w:val="0"/>
            <w:vAlign w:val="top"/>
          </w:tcPr>
          <w:p>
            <w:pPr>
              <w:spacing w:line="4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分部审核意见：</w:t>
            </w:r>
          </w:p>
          <w:p>
            <w:pPr>
              <w:spacing w:line="4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 xml:space="preserve">                                           主管领导签字：</w:t>
            </w:r>
          </w:p>
          <w:p>
            <w:pPr>
              <w:spacing w:line="440" w:lineRule="exact"/>
              <w:ind w:firstLine="5460" w:firstLineChars="2600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>分部（盖章）</w:t>
            </w:r>
          </w:p>
          <w:p>
            <w:pPr>
              <w:spacing w:line="440" w:lineRule="exact"/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/>
                <w:color w:val="000000"/>
                <w:sz w:val="21"/>
                <w:szCs w:val="21"/>
              </w:rPr>
              <w:t xml:space="preserve">                                               年    月   日</w:t>
            </w:r>
          </w:p>
        </w:tc>
      </w:tr>
    </w:tbl>
    <w:p>
      <w:pPr>
        <w:spacing w:line="240" w:lineRule="exact"/>
        <w:rPr>
          <w:rFonts w:hint="default" w:ascii="Times New Roman" w:hAnsi="Times New Roman" w:eastAsia="仿宋_GB2312"/>
          <w:color w:val="000000"/>
          <w:sz w:val="18"/>
          <w:szCs w:val="18"/>
        </w:rPr>
      </w:pPr>
      <w:r>
        <w:rPr>
          <w:rFonts w:hint="default" w:ascii="Times New Roman" w:hAnsi="Times New Roman" w:eastAsia="仿宋_GB2312"/>
          <w:color w:val="000000"/>
          <w:sz w:val="18"/>
          <w:szCs w:val="18"/>
        </w:rPr>
        <w:t>填表说明：</w:t>
      </w:r>
    </w:p>
    <w:p>
      <w:pPr>
        <w:spacing w:line="240" w:lineRule="exact"/>
        <w:ind w:firstLine="360" w:firstLineChars="200"/>
        <w:rPr>
          <w:rFonts w:hint="default" w:ascii="Times New Roman" w:hAnsi="Times New Roman" w:eastAsia="仿宋_GB2312"/>
          <w:color w:val="000000"/>
          <w:sz w:val="18"/>
          <w:szCs w:val="18"/>
        </w:rPr>
      </w:pPr>
      <w:r>
        <w:rPr>
          <w:rFonts w:hint="default" w:ascii="Times New Roman" w:hAnsi="Times New Roman" w:eastAsia="仿宋_GB2312"/>
          <w:color w:val="000000"/>
          <w:sz w:val="18"/>
          <w:szCs w:val="18"/>
        </w:rPr>
        <w:t>1．括号内直接填报相应信息或画“√”；申报理由可另附页。</w:t>
      </w:r>
    </w:p>
    <w:p>
      <w:pPr>
        <w:spacing w:line="240" w:lineRule="exact"/>
        <w:ind w:firstLine="360" w:firstLineChars="200"/>
        <w:rPr>
          <w:rFonts w:hint="default" w:ascii="Times New Roman" w:hAnsi="Times New Roman" w:eastAsia="仿宋_GB2312"/>
          <w:color w:val="000000"/>
          <w:sz w:val="18"/>
          <w:szCs w:val="18"/>
        </w:rPr>
      </w:pPr>
      <w:r>
        <w:rPr>
          <w:rFonts w:hint="default" w:ascii="Times New Roman" w:hAnsi="Times New Roman" w:eastAsia="仿宋_GB2312"/>
          <w:color w:val="000000"/>
          <w:sz w:val="18"/>
          <w:szCs w:val="18"/>
        </w:rPr>
        <w:t>2. 所有内容均为必填项，表格不得正反打印。</w:t>
      </w:r>
    </w:p>
    <w:p>
      <w:pPr>
        <w:spacing w:line="240" w:lineRule="exact"/>
        <w:ind w:firstLine="360" w:firstLineChars="200"/>
        <w:rPr>
          <w:rFonts w:hint="eastAsia" w:ascii="Times New Roman" w:hAnsi="Times New Roman" w:eastAsia="仿宋_GB2312"/>
          <w:color w:val="000000"/>
          <w:sz w:val="18"/>
          <w:szCs w:val="18"/>
          <w:lang w:eastAsia="zh-CN"/>
        </w:rPr>
        <w:sectPr>
          <w:footerReference r:id="rId3" w:type="default"/>
          <w:pgSz w:w="11907" w:h="16840"/>
          <w:pgMar w:top="1814" w:right="1588" w:bottom="1588" w:left="1588" w:header="851" w:footer="992" w:gutter="0"/>
          <w:cols w:space="720" w:num="1"/>
          <w:titlePg/>
          <w:docGrid w:linePitch="381" w:charSpace="0"/>
        </w:sectPr>
      </w:pPr>
      <w:r>
        <w:rPr>
          <w:rFonts w:hint="default" w:ascii="Times New Roman" w:hAnsi="Times New Roman" w:eastAsia="仿宋_GB2312"/>
          <w:color w:val="000000"/>
          <w:sz w:val="18"/>
          <w:szCs w:val="18"/>
        </w:rPr>
        <w:t>3．本表一式一份</w:t>
      </w:r>
      <w:r>
        <w:rPr>
          <w:rFonts w:hint="eastAsia" w:ascii="Times New Roman" w:hAnsi="Times New Roman" w:eastAsia="仿宋_GB2312"/>
          <w:color w:val="000000"/>
          <w:sz w:val="18"/>
          <w:szCs w:val="18"/>
          <w:lang w:eastAsia="zh-CN"/>
        </w:rPr>
        <w:t>。</w:t>
      </w:r>
    </w:p>
    <w:p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  <w:lang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21132"/>
    <w:rsid w:val="00F52517"/>
    <w:rsid w:val="0241746F"/>
    <w:rsid w:val="027B3780"/>
    <w:rsid w:val="02863740"/>
    <w:rsid w:val="03927601"/>
    <w:rsid w:val="06B55627"/>
    <w:rsid w:val="06D311F9"/>
    <w:rsid w:val="07F032E9"/>
    <w:rsid w:val="0BF815AA"/>
    <w:rsid w:val="0E115E59"/>
    <w:rsid w:val="135D45B6"/>
    <w:rsid w:val="13EF773B"/>
    <w:rsid w:val="16AB0AC4"/>
    <w:rsid w:val="1A256FC4"/>
    <w:rsid w:val="1A27757F"/>
    <w:rsid w:val="1C06254F"/>
    <w:rsid w:val="1DEE7BB8"/>
    <w:rsid w:val="1E052A7B"/>
    <w:rsid w:val="1FB619F7"/>
    <w:rsid w:val="21C0321F"/>
    <w:rsid w:val="230A4BA8"/>
    <w:rsid w:val="238C0CC6"/>
    <w:rsid w:val="258C40AB"/>
    <w:rsid w:val="2825307C"/>
    <w:rsid w:val="2A0C5D24"/>
    <w:rsid w:val="2BFE04FC"/>
    <w:rsid w:val="2DBA6088"/>
    <w:rsid w:val="3358075B"/>
    <w:rsid w:val="3ADA018A"/>
    <w:rsid w:val="437A40FE"/>
    <w:rsid w:val="43D1336A"/>
    <w:rsid w:val="4F475A63"/>
    <w:rsid w:val="514F5808"/>
    <w:rsid w:val="51DF15C8"/>
    <w:rsid w:val="52533E16"/>
    <w:rsid w:val="5551554D"/>
    <w:rsid w:val="57C210AF"/>
    <w:rsid w:val="57DD11D8"/>
    <w:rsid w:val="59482AC1"/>
    <w:rsid w:val="5B5719D0"/>
    <w:rsid w:val="5D061655"/>
    <w:rsid w:val="5D4E2018"/>
    <w:rsid w:val="624C12B0"/>
    <w:rsid w:val="637D69AD"/>
    <w:rsid w:val="6A6F2088"/>
    <w:rsid w:val="6B733EE3"/>
    <w:rsid w:val="6CA63229"/>
    <w:rsid w:val="6F705BBD"/>
    <w:rsid w:val="70DA2811"/>
    <w:rsid w:val="7515370D"/>
    <w:rsid w:val="7B64551A"/>
    <w:rsid w:val="7C592D72"/>
    <w:rsid w:val="7CDD4FA8"/>
    <w:rsid w:val="7D6776B5"/>
    <w:rsid w:val="7E0C6AE7"/>
    <w:rsid w:val="7E747CAA"/>
    <w:rsid w:val="7FD2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2021-01-15T17:50:00Z</dcterms:created>
  <dc:creator>zxy</dc:creator>
  <cp:lastModifiedBy>雯雯</cp:lastModifiedBy>
  <cp:lastPrinted>2021-03-05T09:30:00Z</cp:lastPrinted>
  <dcterms:modified xsi:type="dcterms:W3CDTF">2021-04-13T02:57:07Z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687A711BE20C400D8D619D19B1933A6C</vt:lpwstr>
  </property>
</Properties>
</file>