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关于开展开放教育考点考试条件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专项检查工作的通知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各开放教育办学单位：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为加强考试条件保障,规范考试管理，学校决定开展开放教育考点考试条件专项检查工作。现将有关事宜通知如下：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一、检查范围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陕西开放大学所有开放教育考点。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（一）考点环境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（二）试卷保密室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（三）纸笔考场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（四）机考考场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检查时间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2021年11月18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日-12月8日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因疫情防控要求，本次专项检查以实地检查和办学单位自查的方式进行。首先由各考点进行自查，各考点应认真开展全面自查，并填写《陕西开放大学开放教育考点考试条件自查表》（见附件）。同时，各地市分校、行业工作站要对所属考点进行检查，并督促所属考点按时按要求全面自查。自查结束后，省校将对全省考点进行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五、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各考点于11月25日前将自查表盖章扫描件发送至电子邮箱342991955@qq.com。省校依据综合检查情况，对存在问题的考点限期整改，如果整改不到位，将取消考点组考资格。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联系人：王芊予    电  话：18629186600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附件：陕西开放大学开放教育考点考试条件自查表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6160" w:firstLineChars="220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陕西开放大学</w:t>
      </w:r>
    </w:p>
    <w:p>
      <w:pPr>
        <w:numPr>
          <w:ilvl w:val="0"/>
          <w:numId w:val="0"/>
        </w:numPr>
        <w:ind w:firstLine="5880" w:firstLineChars="2100"/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2021年11月15日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spacing w:line="540" w:lineRule="exact"/>
        <w:ind w:firstLine="880" w:firstLineChars="200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陕西开放大学开放教育考点考试条件自查表</w:t>
      </w:r>
    </w:p>
    <w:p>
      <w:pPr>
        <w:spacing w:line="540" w:lineRule="exact"/>
        <w:ind w:firstLine="960" w:firstLineChars="300"/>
        <w:jc w:val="both"/>
        <w:rPr>
          <w:rFonts w:hint="eastAsia"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考点名称</w:t>
      </w:r>
      <w:r>
        <w:rPr>
          <w:rFonts w:hint="eastAsia" w:ascii="楷体" w:hAnsi="楷体" w:eastAsia="楷体"/>
          <w:sz w:val="32"/>
          <w:szCs w:val="32"/>
        </w:rPr>
        <w:t>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</w:t>
      </w:r>
    </w:p>
    <w:tbl>
      <w:tblPr>
        <w:tblStyle w:val="2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5316"/>
        <w:gridCol w:w="804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4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  要</w:t>
            </w:r>
          </w:p>
          <w:p>
            <w:pPr>
              <w:pStyle w:val="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观测点</w:t>
            </w:r>
          </w:p>
        </w:tc>
        <w:tc>
          <w:tcPr>
            <w:tcW w:w="5316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评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标    准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分值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点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31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考点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交通便利，标志明显。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0-3分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31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周边环境良好，无噪音、光线等干扰。考试区域易于与其他区域隔离易于与其他区域隔离。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0-3分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31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考点安全设施齐备。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31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4.按要求配备数量充足的人脸识别设备。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0-7分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卷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保密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室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31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1.独立保密室，双门双锁，钥匙分别由两人掌管。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316" w:type="dxa"/>
            <w:noWrap w:val="0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highlight w:val="none"/>
                <w:lang w:val="en-US" w:eastAsia="zh-CN"/>
              </w:rPr>
              <w:t>2.配备保密柜，双锁，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钥匙及密码分别由两人掌管。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984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color w:val="000000"/>
                <w:szCs w:val="30"/>
              </w:rPr>
              <w:t>配备铁门、铁窗。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4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4.具备防盗、防火、防潮、防鼠等功能。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4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5.试卷存放期间有专人昼夜值守。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4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6.有专人负责试卷保密室的工作。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4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31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7.试卷出、入库有交接手续和记录。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84" w:type="dxa"/>
            <w:vMerge w:val="restart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纸笔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考场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考场数不低于10个标准考场。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84" w:type="dxa"/>
            <w:vMerge w:val="continue"/>
          </w:tcPr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2.每个考场容纳考生人数25或30人。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84" w:type="dxa"/>
            <w:vMerge w:val="continue"/>
          </w:tcPr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3.考生座位须单人、单桌、单行排列，前后左右间距80公分以上。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84" w:type="dxa"/>
            <w:vMerge w:val="continue"/>
          </w:tcPr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4.考场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设有供考生存放物品的专放桌，</w:t>
            </w:r>
            <w:r>
              <w:rPr>
                <w:rFonts w:hint="eastAsia" w:ascii="宋体" w:hAnsi="宋体" w:eastAsia="宋体" w:cs="宋体"/>
                <w:szCs w:val="21"/>
              </w:rPr>
              <w:t>提供手机等电子通讯设备封存信封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984" w:type="dxa"/>
            <w:vMerge w:val="continue"/>
          </w:tcPr>
          <w:p>
            <w:pPr>
              <w:pStyle w:val="5"/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考场卫生、整洁，通风、采光好。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4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6.配备手机屏蔽仪。</w:t>
            </w:r>
          </w:p>
        </w:tc>
        <w:tc>
          <w:tcPr>
            <w:tcW w:w="8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jc w:val="both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84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机考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考场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（15分）</w:t>
            </w: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color w:val="000000"/>
                <w:szCs w:val="30"/>
              </w:rPr>
              <w:t>能容纳30人及以上的计算机教室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spacing w:line="360" w:lineRule="exact"/>
              <w:ind w:firstLine="404" w:firstLineChars="200"/>
              <w:rPr>
                <w:rFonts w:hint="eastAsia" w:ascii="宋体" w:hAnsi="宋体" w:eastAsia="宋体" w:cs="宋体"/>
                <w:bCs/>
                <w:color w:val="000000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984" w:type="dxa"/>
            <w:vMerge w:val="continue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2.安装监控设备。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spacing w:line="360" w:lineRule="exact"/>
              <w:ind w:firstLine="404" w:firstLineChars="200"/>
              <w:rPr>
                <w:rFonts w:hint="eastAsia" w:ascii="宋体" w:hAnsi="宋体" w:eastAsia="宋体" w:cs="宋体"/>
                <w:bCs/>
                <w:color w:val="000000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84" w:type="dxa"/>
            <w:vMerge w:val="continue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5316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3.配备手机屏蔽仪。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</w:t>
            </w:r>
          </w:p>
        </w:tc>
        <w:tc>
          <w:tcPr>
            <w:tcW w:w="0" w:type="auto"/>
          </w:tcPr>
          <w:p>
            <w:pPr>
              <w:spacing w:line="360" w:lineRule="exact"/>
              <w:ind w:firstLine="404" w:firstLineChars="200"/>
              <w:rPr>
                <w:rFonts w:hint="eastAsia" w:ascii="宋体" w:hAnsi="宋体" w:eastAsia="宋体" w:cs="宋体"/>
                <w:bCs/>
                <w:color w:val="000000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3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总分</w:t>
            </w:r>
          </w:p>
        </w:tc>
        <w:tc>
          <w:tcPr>
            <w:tcW w:w="0" w:type="auto"/>
          </w:tcPr>
          <w:p>
            <w:pPr>
              <w:spacing w:line="36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100分</w:t>
            </w:r>
          </w:p>
        </w:tc>
        <w:tc>
          <w:tcPr>
            <w:tcW w:w="0" w:type="auto"/>
          </w:tcPr>
          <w:p>
            <w:pPr>
              <w:spacing w:line="360" w:lineRule="exact"/>
              <w:ind w:firstLine="404" w:firstLineChars="200"/>
              <w:rPr>
                <w:rFonts w:hint="eastAsia" w:ascii="宋体" w:hAnsi="宋体" w:eastAsia="宋体" w:cs="宋体"/>
                <w:bCs/>
                <w:color w:val="000000"/>
                <w:spacing w:val="-4"/>
                <w:szCs w:val="21"/>
              </w:rPr>
            </w:pPr>
          </w:p>
        </w:tc>
      </w:tr>
    </w:tbl>
    <w:p/>
    <w:sectPr>
      <w:pgSz w:w="11906" w:h="16838"/>
      <w:pgMar w:top="840" w:right="1486" w:bottom="61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1067BA"/>
    <w:multiLevelType w:val="singleLevel"/>
    <w:tmpl w:val="8C1067BA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B27B0"/>
    <w:rsid w:val="032478F0"/>
    <w:rsid w:val="0366096B"/>
    <w:rsid w:val="08147EAC"/>
    <w:rsid w:val="0C9B27B0"/>
    <w:rsid w:val="0D7358AF"/>
    <w:rsid w:val="0D913B3D"/>
    <w:rsid w:val="0EF06578"/>
    <w:rsid w:val="150E2D84"/>
    <w:rsid w:val="15BD6BD7"/>
    <w:rsid w:val="166423DC"/>
    <w:rsid w:val="174A5054"/>
    <w:rsid w:val="18D53D59"/>
    <w:rsid w:val="195A5983"/>
    <w:rsid w:val="21550E5B"/>
    <w:rsid w:val="231B2713"/>
    <w:rsid w:val="2372701D"/>
    <w:rsid w:val="26C9700E"/>
    <w:rsid w:val="2EF3385A"/>
    <w:rsid w:val="321A6566"/>
    <w:rsid w:val="344A5976"/>
    <w:rsid w:val="35AF4D3B"/>
    <w:rsid w:val="37BC75CC"/>
    <w:rsid w:val="3C1A5EFA"/>
    <w:rsid w:val="42A4552B"/>
    <w:rsid w:val="446152A9"/>
    <w:rsid w:val="466571E8"/>
    <w:rsid w:val="53CC27A6"/>
    <w:rsid w:val="580C68C8"/>
    <w:rsid w:val="591307A9"/>
    <w:rsid w:val="59984F68"/>
    <w:rsid w:val="5C232C29"/>
    <w:rsid w:val="5D8F2298"/>
    <w:rsid w:val="5FCD467B"/>
    <w:rsid w:val="699A4FAE"/>
    <w:rsid w:val="6AAD2E16"/>
    <w:rsid w:val="6CF216BC"/>
    <w:rsid w:val="701B2DD4"/>
    <w:rsid w:val="743D10FC"/>
    <w:rsid w:val="76E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黑体 小四 居中 行距: 固定值 21 磅"/>
    <w:basedOn w:val="1"/>
    <w:qFormat/>
    <w:uiPriority w:val="0"/>
    <w:pPr>
      <w:spacing w:line="420" w:lineRule="exact"/>
      <w:jc w:val="center"/>
    </w:pPr>
    <w:rPr>
      <w:rFonts w:ascii="黑体" w:hAnsi="黑体" w:eastAsia="黑体"/>
      <w:sz w:val="28"/>
      <w:szCs w:val="20"/>
    </w:rPr>
  </w:style>
  <w:style w:type="paragraph" w:customStyle="1" w:styleId="5">
    <w:name w:val="样式 宋体 小四 加粗 居中 行距: 固定值 21 磅"/>
    <w:basedOn w:val="1"/>
    <w:qFormat/>
    <w:uiPriority w:val="0"/>
    <w:pPr>
      <w:spacing w:line="420" w:lineRule="exact"/>
      <w:jc w:val="center"/>
    </w:pPr>
    <w:rPr>
      <w:rFonts w:ascii="宋体" w:hAnsi="宋体" w:eastAsia="黑体"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2021-11-11T07:18:00Z</dcterms:created>
  <dc:creator>雯雯</dc:creator>
  <cp:lastModifiedBy>HP</cp:lastModifiedBy>
  <cp:lastPrinted>2021-11-15T08:22:00Z</cp:lastPrinted>
  <dcterms:modified xsi:type="dcterms:W3CDTF">2021-11-17T01:16:49Z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064BAB29E5914FEB943002A9832F3CD9</vt:lpwstr>
  </property>
</Properties>
</file>